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693F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規格如下</w:t>
      </w:r>
    </w:p>
    <w:p w14:paraId="23387FC3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1.中央處理器(CPU)：提供 1 * Intel Core i5 13500以上。</w:t>
      </w:r>
    </w:p>
    <w:p w14:paraId="498A2891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2.記憶體(RAM)：提供 1 * 16GB (1x8GB) DDR5 4600 DIMM Memory，最低可擴充至 64 GB 。</w:t>
      </w:r>
    </w:p>
    <w:p w14:paraId="54431C84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3.晶片組：Intel Q</w:t>
      </w:r>
      <w:r>
        <w:rPr>
          <w:rFonts w:ascii="微軟正黑體" w:eastAsia="微軟正黑體" w:hAnsi="微軟正黑體" w:hint="eastAsia"/>
          <w:b/>
          <w:bCs/>
          <w:sz w:val="20"/>
          <w:szCs w:val="20"/>
        </w:rPr>
        <w:t>6</w:t>
      </w: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70 Chipset以上。</w:t>
      </w:r>
    </w:p>
    <w:p w14:paraId="2DA9C5A0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4.連接介面</w:t>
      </w: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   後端面板提供：</w:t>
      </w:r>
      <w:r w:rsidRPr="00D50570">
        <w:rPr>
          <w:rFonts w:ascii="微軟正黑體" w:eastAsia="微軟正黑體" w:hAnsi="微軟正黑體"/>
          <w:b/>
          <w:bCs/>
          <w:sz w:val="20"/>
          <w:szCs w:val="20"/>
        </w:rPr>
        <w:t>1 * VGA ports</w:t>
      </w:r>
    </w:p>
    <w:p w14:paraId="650F6483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1 * HDMI ports 或以上</w:t>
      </w:r>
    </w:p>
    <w:p w14:paraId="1A8FEA2E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1 * Gigabit LAN ports (RJ-45) 或以上</w:t>
      </w:r>
    </w:p>
    <w:p w14:paraId="1E17B277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4 * USB 3.0 ports 或以上</w:t>
      </w:r>
    </w:p>
    <w:p w14:paraId="0E264B36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 xml:space="preserve">前端面板提供： </w:t>
      </w:r>
    </w:p>
    <w:p w14:paraId="6E201122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2 * USB 3.0 ports 或以上2 * Audio Jacks</w:t>
      </w:r>
    </w:p>
    <w:p w14:paraId="5F3E403B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5.電容：固態電容。</w:t>
      </w:r>
    </w:p>
    <w:p w14:paraId="72331370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6.網路介面：內建10/100/1000 /10000Mbps Ethernet網路介面</w:t>
      </w:r>
    </w:p>
    <w:p w14:paraId="2C7DA121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7.硬碟機(HDD)：提供M.2 2280 PCIe 512GB (含)以上</w:t>
      </w:r>
    </w:p>
    <w:p w14:paraId="6A9B4920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8.配件 : USB鍵盤 &amp;滑鼠</w:t>
      </w:r>
    </w:p>
    <w:p w14:paraId="62513E2B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9.電源</w:t>
      </w:r>
      <w:proofErr w:type="gramStart"/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供應器瓦數</w:t>
      </w:r>
      <w:proofErr w:type="gramEnd"/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(W)：提供 1 * 500W 80 PLUS 銅牌或以上</w:t>
      </w:r>
    </w:p>
    <w:p w14:paraId="61CAE6E3" w14:textId="77777777" w:rsidR="006C3D9A" w:rsidRPr="00D50570" w:rsidRDefault="006C3D9A" w:rsidP="006C3D9A">
      <w:pPr>
        <w:adjustRightInd w:val="0"/>
        <w:snapToGrid w:val="0"/>
        <w:rPr>
          <w:rFonts w:ascii="微軟正黑體" w:eastAsia="微軟正黑體" w:hAnsi="微軟正黑體"/>
          <w:b/>
          <w:bCs/>
          <w:sz w:val="20"/>
          <w:szCs w:val="20"/>
        </w:rPr>
      </w:pPr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10.作業系統(OS)：Microsoft® Windows 11 Pro中文版作業系統。</w:t>
      </w:r>
    </w:p>
    <w:p w14:paraId="111AEFA3" w14:textId="4008888D" w:rsidR="006C3D9A" w:rsidRDefault="006C3D9A" w:rsidP="006C3D9A">
      <w:r w:rsidRPr="00D50570">
        <w:rPr>
          <w:rFonts w:ascii="微軟正黑體" w:eastAsia="微軟正黑體" w:hAnsi="微軟正黑體" w:hint="eastAsia"/>
          <w:b/>
          <w:bCs/>
          <w:sz w:val="20"/>
          <w:szCs w:val="20"/>
        </w:rPr>
        <w:t>保固：三年零件、三年人工、三年到府維修</w:t>
      </w:r>
    </w:p>
    <w:sectPr w:rsidR="006C3D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9A"/>
    <w:rsid w:val="006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71525"/>
  <w15:chartTrackingRefBased/>
  <w15:docId w15:val="{894A2C3A-933E-4A22-9E8D-5F3AA2E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D9A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施羽誠</dc:creator>
  <cp:keywords/>
  <dc:description/>
  <cp:lastModifiedBy>施羽誠</cp:lastModifiedBy>
  <cp:revision>1</cp:revision>
  <dcterms:created xsi:type="dcterms:W3CDTF">2023-05-15T02:26:00Z</dcterms:created>
  <dcterms:modified xsi:type="dcterms:W3CDTF">2023-05-15T02:37:00Z</dcterms:modified>
</cp:coreProperties>
</file>